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Olivia M. Sanderson</w:t>
      </w:r>
    </w:p>
    <w:p>
      <w:r>
        <w:t>Denver, CO • (303) 719-8421 • olivia.sanderson@email.com</w:t>
      </w:r>
    </w:p>
    <w:p>
      <w:r>
        <w:t>LinkedIn: linkedin.com/in/oliviasanderson</w:t>
      </w:r>
    </w:p>
    <w:p>
      <w:pPr>
        <w:pStyle w:val="Heading2"/>
      </w:pPr>
      <w:r>
        <w:t>Professional Summary</w:t>
      </w:r>
    </w:p>
    <w:p>
      <w:r>
        <w:t>Health Insurance Actuary with 7+ years of experience in medical claims forecasting, premium rating strategy, and healthcare cost analysis. Skilled in building actuarial models for Medicare Advantage, ACA plans, and employer-sponsored products. Known for data-driven pricing decisions, improving trend accuracy, and supporting sustainable benefit plan structures while complying with CMS regulations.</w:t>
      </w:r>
    </w:p>
    <w:p>
      <w:pPr>
        <w:pStyle w:val="Heading2"/>
      </w:pPr>
      <w:r>
        <w:t>Professional Experience</w:t>
      </w:r>
    </w:p>
    <w:p>
      <w:r>
        <w:t>Health Insurance Actuary — UnitedHealth Group, Denver, CO (Feb 2018 – Present)</w:t>
      </w:r>
    </w:p>
    <w:p>
      <w:pPr>
        <w:pStyle w:val="ListBullet"/>
      </w:pPr>
      <w:r>
        <w:t>Designed pricing structures for Medicare Advantage &amp; ACA health plans, improving loss ratio performance by 11% YoY.</w:t>
      </w:r>
    </w:p>
    <w:p>
      <w:pPr>
        <w:pStyle w:val="ListBullet"/>
      </w:pPr>
      <w:r>
        <w:t>Built claim cost projection models using Python, SQL &amp; SAS, increasing trend accuracy by 19% compared to prior year methodology.</w:t>
      </w:r>
    </w:p>
    <w:p>
      <w:pPr>
        <w:pStyle w:val="ListBullet"/>
      </w:pPr>
      <w:r>
        <w:t>Conducted risk adjustment &amp; hierarchical condition category (HCC) analysis, enhancing revenue capture by $42M annually.</w:t>
      </w:r>
    </w:p>
    <w:p>
      <w:pPr>
        <w:pStyle w:val="ListBullet"/>
      </w:pPr>
      <w:r>
        <w:t>Collaborated with product, underwriting &amp; network teams to evaluate benefit design impacts, reducing adverse selection exposure by 7%.</w:t>
      </w:r>
    </w:p>
    <w:p>
      <w:pPr>
        <w:pStyle w:val="ListBullet"/>
      </w:pPr>
      <w:r>
        <w:t>Supported actuarial documentation for CMS bid filings, achieving on-time approval for multiple plan submissions with no revision requests.</w:t>
      </w:r>
    </w:p>
    <w:p>
      <w:pPr>
        <w:pStyle w:val="Heading2"/>
      </w:pPr>
      <w:r>
        <w:t>Education</w:t>
      </w:r>
    </w:p>
    <w:p>
      <w:r>
        <w:t>Master of Public Health (MPH) – Health Economics Focus — UNC Chapel Hill (2016)</w:t>
      </w:r>
    </w:p>
    <w:p>
      <w:r>
        <w:t>Bachelor of Science in Statistics — Purdue University (2014)</w:t>
      </w:r>
    </w:p>
    <w:p>
      <w:pPr>
        <w:pStyle w:val="Heading2"/>
      </w:pPr>
      <w:r>
        <w:t>Certifications</w:t>
      </w:r>
    </w:p>
    <w:p>
      <w:r>
        <w:t>• Associate of the Society of Actuaries (ASA)</w:t>
      </w:r>
    </w:p>
    <w:p>
      <w:r>
        <w:t>• Pursuing FSA – Health Track</w:t>
      </w:r>
    </w:p>
    <w:p>
      <w:pPr>
        <w:pStyle w:val="Heading2"/>
      </w:pPr>
      <w:r>
        <w:t>Technical Skills</w:t>
      </w:r>
    </w:p>
    <w:p>
      <w:r>
        <w:t>Medical Claims Forecasting, Premium Rate Development, HCC Risk Adjustment, SQL/Python/SAS, Health Plan Modeling, CMS Bid Support, ACA &amp; Medicare Products, Cost Trend Analytics, Stop-Loss Analysis, Provider Contract Evaluation, VBA Modeling, Predictive Analytics</w:t>
      </w:r>
    </w:p>
    <w:p>
      <w:pPr>
        <w:pStyle w:val="Heading2"/>
      </w:pPr>
      <w:r>
        <w:t>Soft Skills</w:t>
      </w:r>
    </w:p>
    <w:p>
      <w:r>
        <w:t>Analytical Judgment, Communication, Collaboration, Stakeholder Alignment, Critical Thinking, Accuracy &amp; Precision, Time Management, Decision Support, Leadership Potential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