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Financial Controller with over 5 years of experience in financial management and reporting. Proven track record of optimizing financial processes and increasing accuracy in financial forecasting.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Financial Controller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the budgeting process, resulting in a 20% increase in departmental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financial reporting tools that improved reporting accuracy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Technologies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financial models that supported strategic business decisions, resulting in a 15% revenue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detailed variance analysis and presented findings to senior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Berkeley,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Management Accountant (CMA) – IMA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Variance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GAAP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ERP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