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financial advisor with over 5 years of experience in providing tailored investment advice and portfolio management for diverse clientele. Proven track record of increasing client assets and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Advisor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Wealth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portfolio of over $50 million in assets, achieving a 15% growth rate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personalized financial plans leading to a 30% increase in client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Associate Financial Consultant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advisors in creating comprehensive investment strategies for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portfolio reviews, ensuring alignment with client goals and market trends.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Economics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Northwestern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Evanston,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Financial Planner (CFP) – CFP Board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Series 65 – FINRA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Portfolio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Investment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Retention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