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strong analytical skills and a passion for financial management. Eager to contribute to budget planning and monitoring within a dynamic team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monthly budget reports, improving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data entry for financial transactions, ensuring compliance with internal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budget tracking and forecasting activities, leading to a 10% reduction in unnecessary expenditures.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prepare annual financial statements and audits.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