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Sarah Thompson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Seasoned educator with over 15 years of experience in teaching and educational leadership. Committed to student achievement and teacher development, with a track record of implementing successful programs that foster academic excellence.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Teacher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2015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Sunset High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the implementation of a school-wide literacy program that improved reading proficiency levels by 30% over two years.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Coached and evaluated a team of 10 teachers, enhancing instructional quality and fostering professional growth.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Department Head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2010 – Jun 2015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Central High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executed a new science curriculum that aligned with state standards and increased student engagement by 40%.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Facilitated collaborative planning sessions among staff to improve teaching strategies and student outcomes.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Doctor of Education: Educational Leadership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Dec 2010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Southern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Science: Education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Dec 2005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California State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Biology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Dec 2003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California Clear Credential – California Commission on Teacher Credentialing – 2010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555-1212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sarah.thompson@example.com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Educational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Program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Data-Driven Decision Making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Staff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Community Engagement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Instructional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Sarah Thompson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555-1212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sarah.thompson@example.com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