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education graduate with a passion for fostering a positive learning environment. Skilled in lesson planning and classroom management, eager to contribute to student success and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 Elementary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lesson plans for 4th-grade students, resulting in improved student engagement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Utilized technology tools to enhance learning experiences, facilitating interactive classroom activities.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Tutoring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Learning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students in grades 1-3 with homework and reading comprehension, helping 15 students improve their grades by an average of 10%.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small group sessions to reinforce math concepts, leading to increased test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Illinois Professional Educator License – Illinois State Board of Education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