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recent graduate with a Bachelor's degree in Education. Passionate about fostering a positive learning environment and supporting student development. Eager to leverage teaching skills in a classroom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lesson plans for a diverse classroom of 30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various teaching methods to engage students and improve learning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Tutoring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one-on-one tutoring sessions, improving students' grades by an average of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lead tutors to design educational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License – Illinois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