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Jordan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tattoo artist with over 5 years of experience in creating intricate designs and delivering exceptional client experiences. Proven ability to adapt styles to meet diverse client needs while maintaining a high standard of hygiene and artistry.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Tattoo Artist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Ink  Needles Tattoo Parlor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over 300 tattoo designs with a 95% client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2 junior artists, enhancing their skills and efficiency in tattoo application.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Tattoo Artist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Skin Tattoos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client consultations to understand desired designs, leading to a 20% increase in repeat customers.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 unique portfolio that attracted attention on social media, increasing studio visibility.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Fine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Tattoo Artist Certification – National Tattoo Association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jordan.smith@example.com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Tattoo Application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Consultation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Hygiene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Artistic Creativity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Color Blending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Social Media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Jordan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jordan.smith@example.com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