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Emily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Seasoned storyboard artist with over 10 years of experience in the animation and film industry. Expertise in leading creative teams, developing story concepts, and delivering high-quality visual narratives that resonate with audiences.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Lead Storyboard Artist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2018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Epic Animation Studios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New York, NY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Directed a team of storyboard artists in the development of storyboards for feature films, resulting in three critically acclaimed releases.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Implemented new workflow processes that reduced storyboard production time by 30% while maintaining quality.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Storyboard Artist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2012 – Dec 2017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DreamWorks Animation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Created and revised storyboards for animated features, contributing to box office successes and audience engagement.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Worked closely with directors and writers to translate scripts into compelling visual sequences.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Master of Fine Arts: Animation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New York University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New York, NY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Storyboard Artist – Animation Guild – 2015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123-4567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emily.johnson@example.com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New York, NY 10001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Creative Direction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Advanced Storyboarding Techniques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Film Production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Visual Narrative Development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Mentorship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Scriptwriting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Emily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123-4567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New York, NY - 10001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emily.johnson@example.com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