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Sheet Metal Worker with over 10 years of expertise in fabrication, installation, and management of sheet metal projects. Proven track record of leading teams to deliver high-quality work on time and within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Sheet Metal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Engineering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multiple projects simultaneously, achieving a 20% reduction in project completion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and trained new hires, enhancing team productivity and morale.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Fabricator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Apr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Fabrication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new fabrication processes that improved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client relationships, resulting in a 15% increase in repeat business.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Mechanical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Sheet Metal Worker – SMACNA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Lean Six Sigma Green Belt – ASQ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555-1234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welding and brazing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 fabrication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estimation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creation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555-1234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