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Sarah Thompson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Dynamic and results-oriented Senior School Social Worker with over 10 years of experience in educational settings. Expert in developing comprehensive mental health programs and leading teams to enhance student support services, ensuring a safe and nurturing environment for all students.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School Social Worker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Greenwood High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Spearheaded the implementation of a mental health initiative that decreased student absenteeism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5 social workers, providing mentorship and training to enhance service delivery.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School Social Worker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2012 – Aug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Central High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executed a comprehensive support program that improved student graduation rates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external agencies to secure resources for students and families in need, resulting in increased access to services.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Social Work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Columbia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Licensed Clinical Social Worker (LCSW) – New York – 2013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School Social Worker (CSSW)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(345) 678-9012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sarah.thompson@email.com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Program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Mental Health Advocacy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Building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Crisis Intervention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Policy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Data-Driven Decision Making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Stakeholder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Training and Supervision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Sarah Thompson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(345) 678-9012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sarah.thompson@email.com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