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degree in Social Work. Eager to leverage skills in advocacy and counseling to support students' mental health and well-being in a school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Social Work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conducting assessments for students experiencing behavioral and emotional difficulties.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peer support group that improved students’ coping skills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Youth Mental Health Organization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to at-risk youth through individual counseling sessions.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workshops on stress management and resilience, resulting in a 15% increase in participants' self-reported well-being.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Social Work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emily.johnson@email.com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Community Resources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emily.johnson@email.com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