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roofer with over 5 years of experience in residential and commercial roofing projects. Proven track record of completing projects on time and within budget while ensuring high-quality workmanship and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Roofer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Top Roofers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roofing projects from start to finish, completing over 50 residential roofs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safety measures that reduced workplace accidents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Roofing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Roof Masters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roof inspections and repairs, increasing customer satisfaction ratings to 95%.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employees in safety protocols and roofing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Construction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Certification – OSHA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Shingle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Flat roofing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 roofing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Roof inspection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