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pharmacy graduate with a strong foundation in pharmaceutical care and patient counseling. Eager to apply knowledge and skills in a dynamic pharmacy setting to improve patient outcomes and provide exceptional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Pharmacy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Pharmacy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dispensing medications accurately, contributing to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patient education on medication usage and side effects, enhancing patient understanding.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Pharmacy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Mart Pharmacy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inventory and ensured compliance with safety regulations, reducing waste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pharmacists in preparing and labeling prescriptions for customer pickup.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Pharmacy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at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Pharmacy Intern License – Illinois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Pharmaceutical calculations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Drug interactions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Compounding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