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Emily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Results-driven penetration tester with over 5 years of experience in identifying vulnerabilities and strengthening security protocols. Proven track record of reducing security risks through comprehensive testing and analysis, eager to leverage expertise in a challenging environment.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Penetration Tester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2021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SecureTech Corp.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San Francisco,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over 30 comprehensive penetration tests on various applications, leading to a 40% reduction in vulnerabilities.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development teams to implement security best practices and remediation strategies.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Security Analyst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Jul 2018 – Dec 2020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CyberSafe Solutions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San Francisco,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Performed vulnerability assessments and risk analysis for client systems, resulting in enhanced security measures.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and executed incident response plans, reducing response time by 25%.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Information Technology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May 2018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California State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San Francisco,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Ethical Hacker (CEH) – EC-Council – 2020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OSCP – Offensive Security – 2021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(987)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emily.smith@example.com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San Francisco, CA 94105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Advanced Penetration Testing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Risk Assessment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Incident Response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Burp Suite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Wireshark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Scripting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Cloud Security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Firewalls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Security Compliance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Emily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(987)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San Francisco, CA - 94105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emily.smith@example.com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