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Emily Johnson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Compassionate and dedicated nursing graduate with a focus on pediatric care. Eager to provide high-quality support to children and their families in a clinical setting. Strong interpersonal skills and a commitment to patient advocacy.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Pediatric Nursing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2023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Children's Hospital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the care of pediatric patients, monitoring vital signs and administering medications under supervision.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Supported families by providing education on pediatric health and wellness, contributing to improved patient satisfaction scores.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Nursing Assistant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2021 – Dec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 Community Clinic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Provided direct patient care and support to children, ensuring comfort and addressing concerns promptly.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Maintained accurate patient records and assisted with routine procedures, enhancing workflow efficiency.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Science: Nursing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University of Illinois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Chicago, IL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Registered Nurse (RN) – State Board of Nursing – 2022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Basic Life Support (BLS) – American Heart Association – 2022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(555) 123-4567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emily.johnson@example.com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Pediatric Care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Patient Assessment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Communication Skills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Basic Life Support (BLS)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Critical Thinking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Empathy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Attention to Detail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Emily Johnson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(555) 123-4567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emily.johnson@example.com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