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recent nursing graduate with a strong foundation in patient care and clinical support. Eager to apply nursing skills in a fast-paced healthcare environment to enhance patient outcomes.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Nursing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General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nursing staff in daily patient care activities for 15+ patients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Monitored and recorded vital signs, reporting any changes to the nursing team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Patient Care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Sunnydale Nursing Home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support in activities of daily living for elderly residents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patient records and assisted with medical 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BSN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Registered Nurse (RN) – Illinois Department of Financial and Professional Regulation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 – American Heart Association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Vital Signs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Medication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EMR Proficiency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