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Network Administrator with over 5 years of experience in managing and securing network infrastructure. Proven track record of optimizing network performance and implementing robust security protocols.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Network Administrator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Innovative Tech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multi-site network infrastructure, achieving a 99.9% uptime over two years.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security measures that reduced potential threats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Network Support Specialist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2017 – May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Solutions LLC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support for over 500 users, resolving network issues with a resolution time of under 30 minutes.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Contributed to the deployment of a new VoIP system that improved communication efficiency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Metropolis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Metropolis,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Cisco Certified Network Associate (CCNA) – Cisco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CompTIA Network+ – CompTIA – 2017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Metropolis,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Firewall Configuration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VPN Setup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Active Directory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VoIP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Wireless Networking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Scripting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Disaster Recovery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Metropolis,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