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Innovative Motion Designer with over 5 years of experience in creating compelling animations and visual effects. Proven track record of delivering high-quality work on time and collaborating with multidisciplinary teams to achieve project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Motion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Digital Media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animated engaging video content for online campaigns, leading to a 40% increase in viewer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designers, improving team efficiency and skill development.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Motion Graphics Artist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Jun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Visual Creatives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Created motion graphics for various clients, enhancing brand visibility and recognition.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creative directors to develop concepts and execute projects on tight deadlines.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Motion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School of Visual Arts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Motion Graphics Designer – Online Course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After Effects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Illustrator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Cinema 4D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3D Animation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Visual Effects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Video 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Character Animation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Graphic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UI Animation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