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Skilled ironworker with over 5 years of experience in structural steel installation and welding. Proven ability to work under pressure while maintaining safety standards and quality of work. Committed to team success and continuous improvement.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Ironworker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Steelworks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in the installation of steel frameworks for commercial buildings, completing projects 15% ahead of schedule.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safety protocols that resulted in zero workplace accidents over 2 years.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Ironworker Apprentice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Construction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fabrication and erection of steel structures, honing skills in welding and metalworking.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skilled tradespeople in troubleshooting and resolving installation issues effectively.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Construction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 City,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Welder – AWS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30-Hour Safety – OSHA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TX 75001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Structural Steel Installation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Welding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Heavy Equipment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TX - 75001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