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Seasoned Host Manager with over 7 years of experience in high-end dining establishments. Expertise in guest relations, team leadership, and operational excellence, dedicated to creating memorable dining experiences.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Host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Elegant Eats Restaurant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front-of-house operations, leading a team of 10 hosts, which improved guest retention rates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reservation software, reducing booking errors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Hostess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2015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Luxury Dining Co.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VIP guest relations, resulting in a 40% increase in repeat business from key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training programs for new hires, enhancing service standards across the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Hospitality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Restaurant Manager – National Restaurant Association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Experience Enhancement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Staff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Event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Operational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Multilingual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