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high school teacher with over 10 years of experience in curriculum development and student mentorship. Committed to fostering a collaborative learning environment that encourages student growth and academic excellence.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High School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 High School for the Arts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curriculum development initiatives that led to a 20% increase in student performance on state assessments.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workshops for staff on innovative teaching strategies, enhancing overall instructional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High School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2012 – Jun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Westside Academy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school-wide reading program that improved comprehension scores by 30% within two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community outreach programs that increased parental involvement in student education.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Education Leadership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USC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English Literature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2009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UCLA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California Clear Teaching Credential – State of California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