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financial analyst with over 10 years of experience in financial strategy and data analysis. Skilled in leading cross-functional teams and driving financial performance improvements.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Financial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Financial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Directed financial analysis efforts that led to a 25% increase in profitability over three years.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budgeting process that decreased operating costs by 15% while maintaining service quality.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Analyst Team Lead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5 analysts in the development of financial strategies that resulted in a 30% growth in revenue.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complex financial models for M&amp;A activities, successfully identifying high-value targets.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Stanford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Stanford, CA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Economics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California, Berkeley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Berkeley,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Chartered Financial Analyst (CFA) – CFA Institute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Financial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Mergers &amp; Acquisitions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Software (SAP, Oracle)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