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Sophia Martinez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fashion designer with over 10 years of experience in high-end fashion. Expert in driving creative direction and leading diverse teams to develop groundbreaking collections that set industry trends.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Fashion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Fashion House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launch of a luxury line that generated $2 million in revenue within the first 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a team of 5 designers, fostering a culture of creativity and innovation.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Feb 2016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Modern Couture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award-winning collections showcased at major fashion weeks, enhancing brand recognition.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textile manufacturers to create exclusive fabrics that elevated product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Fine Arts: Fashion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California College of the Arts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San Francisco,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Senior Fashion Designer – Fashion Institute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543-2109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sophia.martinez@example.com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Collection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Luxury Fashion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Fabric Innovation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Trend 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Sustainable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Sophia Martinez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543-2109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sophia.martinez@example.com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