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copywriter with over 5 years of experience in creating persuasive content for diverse industries. Strong ability to drive engagement and brand loyalty through targeted messaging and innovative campaigns.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Copywriter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Media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Crafted compelling copy for digital and print campaigns, contributing to a 25% increase in client sales.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designers and marketing teams to create cohesive branding across all platforms.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Content 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123 Digital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content strategies that improved organic search rankings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Produced high-quality articles and promotional content that enhanced brand visibility and audience reach.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Big City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Content Marketer – Content Marketing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Copywriting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SEO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Email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