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and motivated content creator with a passion for storytelling and digital media. Eager to leverage skills in writing, video production, and social media to engage audiences and drive brand awareness.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Content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Media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creating and editing video content for social media platforms, increasing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Wrote and published weekly blog posts, enhancing website traffic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Social Media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social media accounts, growing followers by 40% within six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social media campaigns that boosted brand visibility.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Los Angeles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Analytics Certification – Google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Photography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WordPress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Blogging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