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Sarah Williams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Results-driven Senior Brand Strategist with over 10 years of comprehensive experience in brand management and strategy development. Expert in leading cross-functional teams to enhance brand equity and achieve business objectives.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Brand Strategist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Innovations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a brand transformation project that improved customer loyalty scores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data-driven strategies that increased overall market share by 25% within two years.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Brand Manager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Brands Ltd.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San Francisco,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strategic marketing plans that resulted in a 60% increase in revenue during my tenure.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10 marketing professionals, fostering a collaborative environment that led to 3 award-winning campaigns.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Stanford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Stanford,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Marketing Management Professional – Marketing Association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sarah.williams@example.com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San Francisco, CA 94101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Positioning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Data-Driven Decision Making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Direction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Stakeholder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Performance Metrics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Content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Public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Sarah Williams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San Francisco, CA - 94101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sarah.williams@example.com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