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Alice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and detail-oriented recent graduate with a passion for visual storytelling and design. Eager to contribute to innovative projects as an Art Director and grow within a collaborative team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Graphic Design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creation of marketing materials that increased client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design team on projects for social media campaigns, enhancing visual impact.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branding and logo design for local businesses, receiving positive client feedback.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website graphics that improved user experience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alice.johnson@example.com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Illustration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Color Theory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Print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Web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Alice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alice.johnson@example.com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