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Senior Accountant with over 10 years of experience in financial management, audit compliance, and team leadership. Adept at implementing strategic financial solutions that enhance profitability and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financial reporting process, ensuring compliance with GAAP and reducing reporting errors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ERP system that streamlined accounting processes and improved reporting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5 accountants, providing mentorship and training, which led to a 30% improvement in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high-level financial analysis to support strategic decision-making, resulting in a 15% increase in annual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Top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Management Accountant (CMA) – Institute of Management Accountants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Audits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Mergers and Acquisitions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